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FB3" w:rsidRDefault="00082FB3" w:rsidP="00082FB3">
      <w:pPr>
        <w:jc w:val="center"/>
        <w:rPr>
          <w:rFonts w:eastAsia="MS Mincho"/>
          <w:b/>
        </w:rPr>
      </w:pPr>
      <w:r>
        <w:rPr>
          <w:rFonts w:eastAsia="MS Mincho"/>
          <w:b/>
        </w:rPr>
        <w:t>ВОПРОСЫ</w:t>
      </w:r>
    </w:p>
    <w:p w:rsidR="00082FB3" w:rsidRDefault="00082FB3" w:rsidP="00082FB3">
      <w:pPr>
        <w:jc w:val="center"/>
        <w:rPr>
          <w:rFonts w:eastAsia="MS Mincho"/>
          <w:b/>
        </w:rPr>
      </w:pPr>
      <w:r>
        <w:rPr>
          <w:rFonts w:eastAsia="MS Mincho"/>
          <w:b/>
        </w:rPr>
        <w:t>КАНДИДАТСКИЙ ЭКЗАМЕН</w:t>
      </w:r>
    </w:p>
    <w:p w:rsidR="00082FB3" w:rsidRPr="00862059" w:rsidRDefault="00082FB3" w:rsidP="00862059">
      <w:pPr>
        <w:tabs>
          <w:tab w:val="left" w:pos="426"/>
        </w:tabs>
        <w:spacing w:line="216" w:lineRule="auto"/>
        <w:jc w:val="center"/>
        <w:rPr>
          <w:b/>
          <w:bCs/>
        </w:rPr>
      </w:pPr>
      <w:r w:rsidRPr="00DC799D">
        <w:rPr>
          <w:rFonts w:eastAsia="MS Mincho"/>
          <w:b/>
        </w:rPr>
        <w:t>Направление</w:t>
      </w:r>
      <w:r>
        <w:rPr>
          <w:rFonts w:eastAsia="MS Mincho"/>
          <w:b/>
        </w:rPr>
        <w:t xml:space="preserve"> подготовки</w:t>
      </w:r>
      <w:r w:rsidRPr="00DC799D">
        <w:rPr>
          <w:rFonts w:eastAsia="MS Mincho"/>
          <w:b/>
        </w:rPr>
        <w:t xml:space="preserve"> </w:t>
      </w:r>
      <w:r w:rsidRPr="00DC799D">
        <w:rPr>
          <w:b/>
          <w:bCs/>
        </w:rPr>
        <w:t>31.06.01 Клиническая медицина</w:t>
      </w:r>
    </w:p>
    <w:p w:rsidR="00082FB3" w:rsidRDefault="00082FB3" w:rsidP="00082FB3">
      <w:pPr>
        <w:tabs>
          <w:tab w:val="left" w:pos="426"/>
        </w:tabs>
        <w:spacing w:line="216" w:lineRule="auto"/>
        <w:jc w:val="center"/>
        <w:rPr>
          <w:rFonts w:eastAsia="MS Mincho"/>
          <w:b/>
        </w:rPr>
      </w:pPr>
      <w:r>
        <w:rPr>
          <w:rFonts w:eastAsia="MS Mincho"/>
          <w:b/>
        </w:rPr>
        <w:t>Специальность 14.01.07 Глазные болезни</w:t>
      </w:r>
    </w:p>
    <w:p w:rsidR="00DE79A4" w:rsidRDefault="00DE79A4" w:rsidP="00082FB3">
      <w:pPr>
        <w:tabs>
          <w:tab w:val="left" w:pos="426"/>
        </w:tabs>
        <w:spacing w:line="216" w:lineRule="auto"/>
        <w:jc w:val="center"/>
        <w:rPr>
          <w:b/>
          <w:bCs/>
        </w:rPr>
      </w:pP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>История развития и достижения отечественной офтальмологии.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>Эмбриогенез органа зрения.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>Анатомия орбиты. Фасции орбиты.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>Анатомия век.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>Анатомия и гистология конъюнктивы.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Анатомия слезного аппарата глаза. Механизмы </w:t>
      </w:r>
      <w:proofErr w:type="spellStart"/>
      <w:r w:rsidRPr="00DE79A4">
        <w:rPr>
          <w:rFonts w:ascii="Times New Roman" w:hAnsi="Times New Roman"/>
          <w:sz w:val="24"/>
          <w:szCs w:val="24"/>
        </w:rPr>
        <w:t>слезоотведения</w:t>
      </w:r>
      <w:proofErr w:type="spellEnd"/>
      <w:r w:rsidRPr="00DE79A4">
        <w:rPr>
          <w:rFonts w:ascii="Times New Roman" w:hAnsi="Times New Roman"/>
          <w:sz w:val="24"/>
          <w:szCs w:val="24"/>
        </w:rPr>
        <w:t>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>Анатомия глазодвигательного аппарата.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>Анатомия и гистология фиброзной капсулы глаза.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>Анатомия и гистология сосудистой оболочки глаза.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Анатомия и гистология сетчатки.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Анатомия и гистология хрусталика. Возрастные изменения.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Строение камер глаза. Анатомия стекловидного тела.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Гидродинамика глаза. Внутриглазная жидкость, ее продукция и пути оттока.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Понятие о зрительном анализаторе. Анатомия зрительного пути.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Кровоснабжение органа зрения.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Чувствительная иннервация органа зрения.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Оптическая система глаза. Понятие о физической рефракции глаза.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Виды клинической рефракции глаза и их характеристика.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Субъективные и объективные методы определения рефракции глаза.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Механизмы аккомодации глаза и их нарушения. Пресбиопия.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Миопия как вид клинической рефракции глаза. </w:t>
      </w:r>
      <w:proofErr w:type="spellStart"/>
      <w:r w:rsidRPr="00DE79A4">
        <w:rPr>
          <w:rFonts w:ascii="Times New Roman" w:hAnsi="Times New Roman"/>
          <w:sz w:val="24"/>
          <w:szCs w:val="24"/>
        </w:rPr>
        <w:t>Этиопатогенез</w:t>
      </w:r>
      <w:proofErr w:type="spellEnd"/>
      <w:r w:rsidRPr="00DE79A4">
        <w:rPr>
          <w:rFonts w:ascii="Times New Roman" w:hAnsi="Times New Roman"/>
          <w:sz w:val="24"/>
          <w:szCs w:val="24"/>
        </w:rPr>
        <w:t>, классификация, клиника, осложнения, методы лечения и коррекции.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Гиперметропия как вид клинической рефракции глаза. </w:t>
      </w:r>
      <w:proofErr w:type="spellStart"/>
      <w:r w:rsidRPr="00DE79A4">
        <w:rPr>
          <w:rFonts w:ascii="Times New Roman" w:hAnsi="Times New Roman"/>
          <w:sz w:val="24"/>
          <w:szCs w:val="24"/>
        </w:rPr>
        <w:t>Этиопатогенез</w:t>
      </w:r>
      <w:proofErr w:type="spellEnd"/>
      <w:r w:rsidRPr="00DE79A4">
        <w:rPr>
          <w:rFonts w:ascii="Times New Roman" w:hAnsi="Times New Roman"/>
          <w:sz w:val="24"/>
          <w:szCs w:val="24"/>
        </w:rPr>
        <w:t>, классификация, клиника, осложнения, методы лечения и коррекции.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Оптическая коррекция аномалий рефракции. Показания, принципы подбора простых и астигматических очков.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Контактная коррекция аномалий рефракции: показания, принципы подбора, осложнения и их профилактика.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Хирургические  методы коррекции аметропий. </w:t>
      </w:r>
      <w:proofErr w:type="spellStart"/>
      <w:r w:rsidRPr="00DE79A4">
        <w:rPr>
          <w:rFonts w:ascii="Times New Roman" w:hAnsi="Times New Roman"/>
          <w:sz w:val="24"/>
          <w:szCs w:val="24"/>
        </w:rPr>
        <w:t>Эксимерлазерные</w:t>
      </w:r>
      <w:proofErr w:type="spellEnd"/>
      <w:r w:rsidRPr="00DE79A4">
        <w:rPr>
          <w:rFonts w:ascii="Times New Roman" w:hAnsi="Times New Roman"/>
          <w:sz w:val="24"/>
          <w:szCs w:val="24"/>
        </w:rPr>
        <w:t xml:space="preserve"> рефракционные вмешательства, рефракционная </w:t>
      </w:r>
      <w:proofErr w:type="spellStart"/>
      <w:r w:rsidRPr="00DE79A4">
        <w:rPr>
          <w:rFonts w:ascii="Times New Roman" w:hAnsi="Times New Roman"/>
          <w:sz w:val="24"/>
          <w:szCs w:val="24"/>
        </w:rPr>
        <w:t>ленсэктомия</w:t>
      </w:r>
      <w:proofErr w:type="spellEnd"/>
      <w:r w:rsidRPr="00DE79A4">
        <w:rPr>
          <w:rFonts w:ascii="Times New Roman" w:hAnsi="Times New Roman"/>
          <w:sz w:val="24"/>
          <w:szCs w:val="24"/>
        </w:rPr>
        <w:t xml:space="preserve">, имплантация </w:t>
      </w:r>
      <w:proofErr w:type="spellStart"/>
      <w:r w:rsidRPr="00DE79A4">
        <w:rPr>
          <w:rFonts w:ascii="Times New Roman" w:hAnsi="Times New Roman"/>
          <w:sz w:val="24"/>
          <w:szCs w:val="24"/>
        </w:rPr>
        <w:t>факичных</w:t>
      </w:r>
      <w:proofErr w:type="spellEnd"/>
      <w:r w:rsidRPr="00DE79A4">
        <w:rPr>
          <w:rFonts w:ascii="Times New Roman" w:hAnsi="Times New Roman"/>
          <w:sz w:val="24"/>
          <w:szCs w:val="24"/>
        </w:rPr>
        <w:t xml:space="preserve"> ИОЛ: техника выполнения, показания, противопоказания, осложнения.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Астигматизм как оптический дефект зрения: </w:t>
      </w:r>
      <w:proofErr w:type="spellStart"/>
      <w:r w:rsidRPr="00DE79A4">
        <w:rPr>
          <w:rFonts w:ascii="Times New Roman" w:hAnsi="Times New Roman"/>
          <w:sz w:val="24"/>
          <w:szCs w:val="24"/>
        </w:rPr>
        <w:t>этиопатогенез</w:t>
      </w:r>
      <w:proofErr w:type="spellEnd"/>
      <w:r w:rsidRPr="00DE79A4">
        <w:rPr>
          <w:rFonts w:ascii="Times New Roman" w:hAnsi="Times New Roman"/>
          <w:sz w:val="24"/>
          <w:szCs w:val="24"/>
        </w:rPr>
        <w:t>, классификация, методы коррекции.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Клинические методы исследования органа зрения.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Центральное зрение и методы его исследования.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Периферическое зрение и методы его исследования.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Бинокулярное зрение: механизмы, методы определения.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Современные методы диагностики в офтальмологии и возможности их применения (лучевые и электрофизиологические методы)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Воспалительные заболевания век. Этиология, клиника, диагностика, дифференциальная диагностика и лечение.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Патология нервно-мышечного аппарата век. </w:t>
      </w:r>
      <w:proofErr w:type="spellStart"/>
      <w:r w:rsidRPr="00DE79A4">
        <w:rPr>
          <w:rFonts w:ascii="Times New Roman" w:hAnsi="Times New Roman"/>
          <w:sz w:val="24"/>
          <w:szCs w:val="24"/>
        </w:rPr>
        <w:t>Блефароплатика</w:t>
      </w:r>
      <w:proofErr w:type="spellEnd"/>
      <w:r w:rsidRPr="00DE79A4">
        <w:rPr>
          <w:rFonts w:ascii="Times New Roman" w:hAnsi="Times New Roman"/>
          <w:sz w:val="24"/>
          <w:szCs w:val="24"/>
        </w:rPr>
        <w:t>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Острые конъюнктивиты: </w:t>
      </w:r>
      <w:proofErr w:type="spellStart"/>
      <w:r w:rsidRPr="00DE79A4">
        <w:rPr>
          <w:rFonts w:ascii="Times New Roman" w:hAnsi="Times New Roman"/>
          <w:sz w:val="24"/>
          <w:szCs w:val="24"/>
        </w:rPr>
        <w:t>этиопатогенез</w:t>
      </w:r>
      <w:proofErr w:type="spellEnd"/>
      <w:r w:rsidRPr="00DE79A4">
        <w:rPr>
          <w:rFonts w:ascii="Times New Roman" w:hAnsi="Times New Roman"/>
          <w:sz w:val="24"/>
          <w:szCs w:val="24"/>
        </w:rPr>
        <w:t>, клиника, дифференциальная диагностика, методы терапии.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79A4">
        <w:rPr>
          <w:rFonts w:ascii="Times New Roman" w:hAnsi="Times New Roman"/>
          <w:sz w:val="24"/>
          <w:szCs w:val="24"/>
        </w:rPr>
        <w:t>Гонобленорея</w:t>
      </w:r>
      <w:proofErr w:type="spellEnd"/>
      <w:r w:rsidRPr="00DE79A4">
        <w:rPr>
          <w:rFonts w:ascii="Times New Roman" w:hAnsi="Times New Roman"/>
          <w:sz w:val="24"/>
          <w:szCs w:val="24"/>
        </w:rPr>
        <w:t xml:space="preserve"> новорожденных и взрослых: патогенез, клиника, лечение, профилактика.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79A4">
        <w:rPr>
          <w:rFonts w:ascii="Times New Roman" w:hAnsi="Times New Roman"/>
          <w:sz w:val="24"/>
          <w:szCs w:val="24"/>
        </w:rPr>
        <w:t>Офтальмохламидиоз</w:t>
      </w:r>
      <w:proofErr w:type="spellEnd"/>
      <w:r w:rsidRPr="00DE79A4">
        <w:rPr>
          <w:rFonts w:ascii="Times New Roman" w:hAnsi="Times New Roman"/>
          <w:sz w:val="24"/>
          <w:szCs w:val="24"/>
        </w:rPr>
        <w:t>. Этиология, эпидемиология, виды, диагностика, клиника, лечение, профилактика.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lastRenderedPageBreak/>
        <w:t xml:space="preserve"> Дистрофические заболевания конъюнктивы. Этиология, патогенез, клиника различных видов, диагностика, методы консервативного и хирургического лечения.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Патология </w:t>
      </w:r>
      <w:proofErr w:type="spellStart"/>
      <w:r w:rsidRPr="00DE79A4">
        <w:rPr>
          <w:rFonts w:ascii="Times New Roman" w:hAnsi="Times New Roman"/>
          <w:sz w:val="24"/>
          <w:szCs w:val="24"/>
        </w:rPr>
        <w:t>слезопродуцирующего</w:t>
      </w:r>
      <w:proofErr w:type="spellEnd"/>
      <w:r w:rsidRPr="00DE79A4">
        <w:rPr>
          <w:rFonts w:ascii="Times New Roman" w:hAnsi="Times New Roman"/>
          <w:sz w:val="24"/>
          <w:szCs w:val="24"/>
        </w:rPr>
        <w:t xml:space="preserve"> аппарата глаза.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Заболевания </w:t>
      </w:r>
      <w:proofErr w:type="spellStart"/>
      <w:r w:rsidRPr="00DE79A4">
        <w:rPr>
          <w:rFonts w:ascii="Times New Roman" w:hAnsi="Times New Roman"/>
          <w:sz w:val="24"/>
          <w:szCs w:val="24"/>
        </w:rPr>
        <w:t>слезоотводящего</w:t>
      </w:r>
      <w:proofErr w:type="spellEnd"/>
      <w:r w:rsidRPr="00DE79A4">
        <w:rPr>
          <w:rFonts w:ascii="Times New Roman" w:hAnsi="Times New Roman"/>
          <w:sz w:val="24"/>
          <w:szCs w:val="24"/>
        </w:rPr>
        <w:t xml:space="preserve"> аппарата глаза.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Синдром «сухого глаза»: определение, </w:t>
      </w:r>
      <w:proofErr w:type="spellStart"/>
      <w:r w:rsidRPr="00DE79A4">
        <w:rPr>
          <w:rFonts w:ascii="Times New Roman" w:hAnsi="Times New Roman"/>
          <w:sz w:val="24"/>
          <w:szCs w:val="24"/>
        </w:rPr>
        <w:t>этиопатогенез</w:t>
      </w:r>
      <w:proofErr w:type="spellEnd"/>
      <w:r w:rsidRPr="00DE79A4">
        <w:rPr>
          <w:rFonts w:ascii="Times New Roman" w:hAnsi="Times New Roman"/>
          <w:sz w:val="24"/>
          <w:szCs w:val="24"/>
        </w:rPr>
        <w:t>, классификация, диагностика, методы консервативного и хирургического лечения.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Воспалительная патология роговой оболочки: экзогенные инфекционные кератиты (</w:t>
      </w:r>
      <w:proofErr w:type="spellStart"/>
      <w:r w:rsidRPr="00DE79A4">
        <w:rPr>
          <w:rFonts w:ascii="Times New Roman" w:hAnsi="Times New Roman"/>
          <w:sz w:val="24"/>
          <w:szCs w:val="24"/>
        </w:rPr>
        <w:t>этиопатогенез</w:t>
      </w:r>
      <w:proofErr w:type="spellEnd"/>
      <w:r w:rsidRPr="00DE79A4">
        <w:rPr>
          <w:rFonts w:ascii="Times New Roman" w:hAnsi="Times New Roman"/>
          <w:sz w:val="24"/>
          <w:szCs w:val="24"/>
        </w:rPr>
        <w:t>, клиника, диагностика, лечение, исходы).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Воспалительная патология роговой оболочки: эндогенные инфекционные кератиты (</w:t>
      </w:r>
      <w:proofErr w:type="spellStart"/>
      <w:r w:rsidRPr="00DE79A4">
        <w:rPr>
          <w:rFonts w:ascii="Times New Roman" w:hAnsi="Times New Roman"/>
          <w:sz w:val="24"/>
          <w:szCs w:val="24"/>
        </w:rPr>
        <w:t>этиопатогенез</w:t>
      </w:r>
      <w:proofErr w:type="spellEnd"/>
      <w:r w:rsidRPr="00DE79A4">
        <w:rPr>
          <w:rFonts w:ascii="Times New Roman" w:hAnsi="Times New Roman"/>
          <w:sz w:val="24"/>
          <w:szCs w:val="24"/>
        </w:rPr>
        <w:t>, клиника, диагностика, лечение, исходы).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Ползучая язва роговой оболочки: </w:t>
      </w:r>
      <w:proofErr w:type="spellStart"/>
      <w:r w:rsidRPr="00DE79A4">
        <w:rPr>
          <w:rFonts w:ascii="Times New Roman" w:hAnsi="Times New Roman"/>
          <w:sz w:val="24"/>
          <w:szCs w:val="24"/>
        </w:rPr>
        <w:t>этиопатогенез</w:t>
      </w:r>
      <w:proofErr w:type="spellEnd"/>
      <w:r w:rsidRPr="00DE79A4">
        <w:rPr>
          <w:rFonts w:ascii="Times New Roman" w:hAnsi="Times New Roman"/>
          <w:sz w:val="24"/>
          <w:szCs w:val="24"/>
        </w:rPr>
        <w:t>, клиника, диагностика, дифференциальная диагностика, принципы лечения.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79A4">
        <w:rPr>
          <w:rFonts w:ascii="Times New Roman" w:hAnsi="Times New Roman"/>
          <w:sz w:val="24"/>
          <w:szCs w:val="24"/>
        </w:rPr>
        <w:t>Офтальмогерпес</w:t>
      </w:r>
      <w:proofErr w:type="spellEnd"/>
      <w:r w:rsidRPr="00DE79A4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DE79A4">
        <w:rPr>
          <w:rFonts w:ascii="Times New Roman" w:hAnsi="Times New Roman"/>
          <w:sz w:val="24"/>
          <w:szCs w:val="24"/>
        </w:rPr>
        <w:t>этиопатогенез</w:t>
      </w:r>
      <w:proofErr w:type="spellEnd"/>
      <w:r w:rsidRPr="00DE79A4">
        <w:rPr>
          <w:rFonts w:ascii="Times New Roman" w:hAnsi="Times New Roman"/>
          <w:sz w:val="24"/>
          <w:szCs w:val="24"/>
        </w:rPr>
        <w:t>, классификация, клиника, диагностика, лечение, профилактика рецидивов.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Дистрофические заболевания роговой оболочки.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Аномалии величины и формы роговой оболочки. </w:t>
      </w:r>
      <w:proofErr w:type="spellStart"/>
      <w:r w:rsidRPr="00DE79A4">
        <w:rPr>
          <w:rFonts w:ascii="Times New Roman" w:hAnsi="Times New Roman"/>
          <w:sz w:val="24"/>
          <w:szCs w:val="24"/>
        </w:rPr>
        <w:t>Этиопатогенез</w:t>
      </w:r>
      <w:proofErr w:type="spellEnd"/>
      <w:r w:rsidRPr="00DE79A4">
        <w:rPr>
          <w:rFonts w:ascii="Times New Roman" w:hAnsi="Times New Roman"/>
          <w:sz w:val="24"/>
          <w:szCs w:val="24"/>
        </w:rPr>
        <w:t>, клиника, возможности консервативного и хирургического лечения.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Хирургическое лечение заболеваний роговой оболочки и их исходов. Кератопластика: история развития, виды, принципы проведения, показания, осложнения. </w:t>
      </w:r>
      <w:proofErr w:type="spellStart"/>
      <w:r w:rsidRPr="00DE79A4">
        <w:rPr>
          <w:rFonts w:ascii="Times New Roman" w:hAnsi="Times New Roman"/>
          <w:sz w:val="24"/>
          <w:szCs w:val="24"/>
        </w:rPr>
        <w:t>Кератопротезирование</w:t>
      </w:r>
      <w:proofErr w:type="spellEnd"/>
      <w:r w:rsidRPr="00DE79A4">
        <w:rPr>
          <w:rFonts w:ascii="Times New Roman" w:hAnsi="Times New Roman"/>
          <w:sz w:val="24"/>
          <w:szCs w:val="24"/>
        </w:rPr>
        <w:t>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Заболевания склеры. Аномалии развития склеры. Склериты. </w:t>
      </w:r>
      <w:proofErr w:type="spellStart"/>
      <w:r w:rsidRPr="00DE79A4">
        <w:rPr>
          <w:rFonts w:ascii="Times New Roman" w:hAnsi="Times New Roman"/>
          <w:sz w:val="24"/>
          <w:szCs w:val="24"/>
        </w:rPr>
        <w:t>Этиопатогенез</w:t>
      </w:r>
      <w:proofErr w:type="spellEnd"/>
      <w:r w:rsidRPr="00DE79A4">
        <w:rPr>
          <w:rFonts w:ascii="Times New Roman" w:hAnsi="Times New Roman"/>
          <w:sz w:val="24"/>
          <w:szCs w:val="24"/>
        </w:rPr>
        <w:t>, клиника, диагностика, лечение.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Воспалительные заболевания сосудистой оболочки глаза.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Дистрофические заболевания сосудистой оболочки глаза.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Аномалии формы и положения хрусталика.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Классификация катаракт. Врожденная катаракта.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Приобретенные катаракты. Этиология, патогенез, диагностика. Методы консервативного лечения.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Современные технологии хирургии катаракты. Особенности технологий, критерии их выбора, преимущества и недостатки. </w:t>
      </w:r>
      <w:proofErr w:type="spellStart"/>
      <w:r w:rsidRPr="00DE79A4">
        <w:rPr>
          <w:rFonts w:ascii="Times New Roman" w:hAnsi="Times New Roman"/>
          <w:sz w:val="24"/>
          <w:szCs w:val="24"/>
        </w:rPr>
        <w:t>Интраоперационные</w:t>
      </w:r>
      <w:proofErr w:type="spellEnd"/>
      <w:r w:rsidRPr="00DE79A4">
        <w:rPr>
          <w:rFonts w:ascii="Times New Roman" w:hAnsi="Times New Roman"/>
          <w:sz w:val="24"/>
          <w:szCs w:val="24"/>
        </w:rPr>
        <w:t xml:space="preserve"> и послеоперационные осложнения, их профилактика и лечение.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Интраокулярная коррекция афакии: показания, противопоказания, характеристика ИОЛ, критерии выбора, расчет оптической силы, осложнения, методы профилактики и лечения.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Первичная глаукома</w:t>
      </w:r>
      <w:proofErr w:type="gramStart"/>
      <w:r w:rsidRPr="00DE79A4">
        <w:rPr>
          <w:rFonts w:ascii="Times New Roman" w:hAnsi="Times New Roman"/>
          <w:sz w:val="24"/>
          <w:szCs w:val="24"/>
        </w:rPr>
        <w:t>.</w:t>
      </w:r>
      <w:proofErr w:type="gramEnd"/>
      <w:r w:rsidRPr="00DE79A4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DE79A4">
        <w:rPr>
          <w:rFonts w:ascii="Times New Roman" w:hAnsi="Times New Roman"/>
          <w:sz w:val="24"/>
          <w:szCs w:val="24"/>
        </w:rPr>
        <w:t>э</w:t>
      </w:r>
      <w:proofErr w:type="gramEnd"/>
      <w:r w:rsidRPr="00DE79A4">
        <w:rPr>
          <w:rFonts w:ascii="Times New Roman" w:hAnsi="Times New Roman"/>
          <w:sz w:val="24"/>
          <w:szCs w:val="24"/>
        </w:rPr>
        <w:t>тиопатогенез</w:t>
      </w:r>
      <w:proofErr w:type="spellEnd"/>
      <w:r w:rsidRPr="00DE79A4">
        <w:rPr>
          <w:rFonts w:ascii="Times New Roman" w:hAnsi="Times New Roman"/>
          <w:sz w:val="24"/>
          <w:szCs w:val="24"/>
        </w:rPr>
        <w:t>. Современная классификация. Ранняя диагностика. Диспансеризация больных глаукомой.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Первичная </w:t>
      </w:r>
      <w:proofErr w:type="spellStart"/>
      <w:r w:rsidRPr="00DE79A4">
        <w:rPr>
          <w:rFonts w:ascii="Times New Roman" w:hAnsi="Times New Roman"/>
          <w:sz w:val="24"/>
          <w:szCs w:val="24"/>
        </w:rPr>
        <w:t>открытоугольная</w:t>
      </w:r>
      <w:proofErr w:type="spellEnd"/>
      <w:r w:rsidRPr="00DE79A4">
        <w:rPr>
          <w:rFonts w:ascii="Times New Roman" w:hAnsi="Times New Roman"/>
          <w:sz w:val="24"/>
          <w:szCs w:val="24"/>
        </w:rPr>
        <w:t xml:space="preserve"> глаукома. </w:t>
      </w:r>
      <w:proofErr w:type="spellStart"/>
      <w:r w:rsidRPr="00DE79A4">
        <w:rPr>
          <w:rFonts w:ascii="Times New Roman" w:hAnsi="Times New Roman"/>
          <w:sz w:val="24"/>
          <w:szCs w:val="24"/>
        </w:rPr>
        <w:t>Этиопатогенез</w:t>
      </w:r>
      <w:proofErr w:type="spellEnd"/>
      <w:r w:rsidRPr="00DE79A4">
        <w:rPr>
          <w:rFonts w:ascii="Times New Roman" w:hAnsi="Times New Roman"/>
          <w:sz w:val="24"/>
          <w:szCs w:val="24"/>
        </w:rPr>
        <w:t>, клиника, диагностика.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Острый приступ </w:t>
      </w:r>
      <w:proofErr w:type="spellStart"/>
      <w:r w:rsidRPr="00DE79A4">
        <w:rPr>
          <w:rFonts w:ascii="Times New Roman" w:hAnsi="Times New Roman"/>
          <w:sz w:val="24"/>
          <w:szCs w:val="24"/>
        </w:rPr>
        <w:t>закрытоугольной</w:t>
      </w:r>
      <w:proofErr w:type="spellEnd"/>
      <w:r w:rsidRPr="00DE79A4">
        <w:rPr>
          <w:rFonts w:ascii="Times New Roman" w:hAnsi="Times New Roman"/>
          <w:sz w:val="24"/>
          <w:szCs w:val="24"/>
        </w:rPr>
        <w:t xml:space="preserve"> глаукомы: </w:t>
      </w:r>
      <w:proofErr w:type="spellStart"/>
      <w:r w:rsidRPr="00DE79A4">
        <w:rPr>
          <w:rFonts w:ascii="Times New Roman" w:hAnsi="Times New Roman"/>
          <w:sz w:val="24"/>
          <w:szCs w:val="24"/>
        </w:rPr>
        <w:t>этиопатогенез</w:t>
      </w:r>
      <w:proofErr w:type="spellEnd"/>
      <w:r w:rsidRPr="00DE79A4">
        <w:rPr>
          <w:rFonts w:ascii="Times New Roman" w:hAnsi="Times New Roman"/>
          <w:sz w:val="24"/>
          <w:szCs w:val="24"/>
        </w:rPr>
        <w:t>, клиника, диагностика, осложнения. Неотложная помощь.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Консервативное лечение различных форм глаукомы. Классификация гипотензивных препаратов, механизмы действия, побочные эффекты.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Хирургическое лечение глаукомы: виды операций проникающего и непроникающего типа, показания к ним, техника оперативных вмешательств, профилактика и борьба с осложнениями и ранним рубцеванием.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Лазерная хирургия первичной глаукомы: виды лазеров, показания и противопоказания, принципы вмешательства.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Вторичная глаукома: </w:t>
      </w:r>
      <w:proofErr w:type="spellStart"/>
      <w:r w:rsidRPr="00DE79A4">
        <w:rPr>
          <w:rFonts w:ascii="Times New Roman" w:hAnsi="Times New Roman"/>
          <w:sz w:val="24"/>
          <w:szCs w:val="24"/>
        </w:rPr>
        <w:t>этиопатогенез</w:t>
      </w:r>
      <w:proofErr w:type="spellEnd"/>
      <w:r w:rsidRPr="00DE79A4">
        <w:rPr>
          <w:rFonts w:ascii="Times New Roman" w:hAnsi="Times New Roman"/>
          <w:sz w:val="24"/>
          <w:szCs w:val="24"/>
        </w:rPr>
        <w:t>, клинические формы, лечение, прогноз. Гипотензия глаза: этиология, клиника, лечение, прогноз.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79A4">
        <w:rPr>
          <w:rFonts w:ascii="Times New Roman" w:hAnsi="Times New Roman"/>
          <w:sz w:val="24"/>
          <w:szCs w:val="24"/>
        </w:rPr>
        <w:t>Неглаукомная</w:t>
      </w:r>
      <w:proofErr w:type="spellEnd"/>
      <w:r w:rsidRPr="00DE79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79A4">
        <w:rPr>
          <w:rFonts w:ascii="Times New Roman" w:hAnsi="Times New Roman"/>
          <w:sz w:val="24"/>
          <w:szCs w:val="24"/>
        </w:rPr>
        <w:t>офтальмогипертензия</w:t>
      </w:r>
      <w:proofErr w:type="spellEnd"/>
      <w:r w:rsidRPr="00DE79A4">
        <w:rPr>
          <w:rFonts w:ascii="Times New Roman" w:hAnsi="Times New Roman"/>
          <w:sz w:val="24"/>
          <w:szCs w:val="24"/>
        </w:rPr>
        <w:t>: классификация, клиника, дифференциальная диагностика с глаукомным процессом.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Врожденная глаукома. Этиология, патогенез, диагностика, клиника, лечение, прогноз.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lastRenderedPageBreak/>
        <w:t xml:space="preserve"> Диагностика и лечение редких форм глаукомы.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Дистрофические заболевания сетчатой оболочки глаза. Врожденные и приобретенные дистрофии сетчатки. Диагностика, осложнения, методы консервативного, лазерного и хирургического лечения.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Возрастная </w:t>
      </w:r>
      <w:proofErr w:type="spellStart"/>
      <w:r w:rsidRPr="00DE79A4">
        <w:rPr>
          <w:rFonts w:ascii="Times New Roman" w:hAnsi="Times New Roman"/>
          <w:sz w:val="24"/>
          <w:szCs w:val="24"/>
        </w:rPr>
        <w:t>макулярная</w:t>
      </w:r>
      <w:proofErr w:type="spellEnd"/>
      <w:r w:rsidRPr="00DE79A4">
        <w:rPr>
          <w:rFonts w:ascii="Times New Roman" w:hAnsi="Times New Roman"/>
          <w:sz w:val="24"/>
          <w:szCs w:val="24"/>
        </w:rPr>
        <w:t xml:space="preserve"> дегенерация: этиология, патогенез, классификация и лечение.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Сосудистые заболевания сетчатой оболочки. </w:t>
      </w:r>
      <w:proofErr w:type="spellStart"/>
      <w:r w:rsidRPr="00DE79A4">
        <w:rPr>
          <w:rFonts w:ascii="Times New Roman" w:hAnsi="Times New Roman"/>
          <w:sz w:val="24"/>
          <w:szCs w:val="24"/>
        </w:rPr>
        <w:t>Этиопатогенез</w:t>
      </w:r>
      <w:proofErr w:type="spellEnd"/>
      <w:r w:rsidRPr="00DE79A4">
        <w:rPr>
          <w:rFonts w:ascii="Times New Roman" w:hAnsi="Times New Roman"/>
          <w:sz w:val="24"/>
          <w:szCs w:val="24"/>
        </w:rPr>
        <w:t>, клиника, дифференциальная диагностика, осложнения, принципы консервативного и хирургического лечения.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Отслойка сетчатки. Классификация. Этиология. Клиника. Современные методы диагностики и лечения. 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Патология стекловидного тела. Этиология, диагностика, принципы лечения, исходы. </w:t>
      </w:r>
      <w:proofErr w:type="spellStart"/>
      <w:r w:rsidRPr="00DE79A4">
        <w:rPr>
          <w:rFonts w:ascii="Times New Roman" w:hAnsi="Times New Roman"/>
          <w:sz w:val="24"/>
          <w:szCs w:val="24"/>
        </w:rPr>
        <w:t>Витрэктомия</w:t>
      </w:r>
      <w:proofErr w:type="spellEnd"/>
      <w:r w:rsidRPr="00DE79A4">
        <w:rPr>
          <w:rFonts w:ascii="Times New Roman" w:hAnsi="Times New Roman"/>
          <w:sz w:val="24"/>
          <w:szCs w:val="24"/>
        </w:rPr>
        <w:t>: виды, показания, техническое оснащение, принципы выполнения, осложнения, их профилактика и лечение.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79A4">
        <w:rPr>
          <w:rFonts w:ascii="Times New Roman" w:hAnsi="Times New Roman"/>
          <w:sz w:val="24"/>
          <w:szCs w:val="24"/>
        </w:rPr>
        <w:t>Субретинальная</w:t>
      </w:r>
      <w:proofErr w:type="spellEnd"/>
      <w:r w:rsidRPr="00DE79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79A4">
        <w:rPr>
          <w:rFonts w:ascii="Times New Roman" w:hAnsi="Times New Roman"/>
          <w:sz w:val="24"/>
          <w:szCs w:val="24"/>
        </w:rPr>
        <w:t>неоваскуляризация</w:t>
      </w:r>
      <w:proofErr w:type="spellEnd"/>
      <w:r w:rsidRPr="00DE79A4">
        <w:rPr>
          <w:rFonts w:ascii="Times New Roman" w:hAnsi="Times New Roman"/>
          <w:sz w:val="24"/>
          <w:szCs w:val="24"/>
        </w:rPr>
        <w:t>: этиология, клиника, методы лечения.</w:t>
      </w:r>
    </w:p>
    <w:p w:rsidR="00DE79A4" w:rsidRPr="00DE79A4" w:rsidRDefault="00DE79A4" w:rsidP="00862059">
      <w:pPr>
        <w:pStyle w:val="1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DE79A4">
        <w:rPr>
          <w:rFonts w:ascii="Times New Roman" w:hAnsi="Times New Roman" w:cs="Times New Roman"/>
          <w:sz w:val="24"/>
          <w:szCs w:val="24"/>
        </w:rPr>
        <w:t xml:space="preserve"> Центральная серозная </w:t>
      </w:r>
      <w:proofErr w:type="spellStart"/>
      <w:r w:rsidRPr="00DE79A4">
        <w:rPr>
          <w:rFonts w:ascii="Times New Roman" w:hAnsi="Times New Roman" w:cs="Times New Roman"/>
          <w:sz w:val="24"/>
          <w:szCs w:val="24"/>
        </w:rPr>
        <w:t>хориопатия</w:t>
      </w:r>
      <w:proofErr w:type="spellEnd"/>
      <w:r w:rsidRPr="00DE79A4">
        <w:rPr>
          <w:rFonts w:ascii="Times New Roman" w:hAnsi="Times New Roman" w:cs="Times New Roman"/>
          <w:sz w:val="24"/>
          <w:szCs w:val="24"/>
        </w:rPr>
        <w:t>. Этиология, клиника, методы диагностики, дифференциальной диагностики и лечения.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Воспалительные заболевания зрительного нерва. </w:t>
      </w:r>
      <w:proofErr w:type="spellStart"/>
      <w:r w:rsidRPr="00DE79A4">
        <w:rPr>
          <w:rFonts w:ascii="Times New Roman" w:hAnsi="Times New Roman"/>
          <w:sz w:val="24"/>
          <w:szCs w:val="24"/>
        </w:rPr>
        <w:t>Этиопатогенез</w:t>
      </w:r>
      <w:proofErr w:type="spellEnd"/>
      <w:r w:rsidRPr="00DE79A4">
        <w:rPr>
          <w:rFonts w:ascii="Times New Roman" w:hAnsi="Times New Roman"/>
          <w:sz w:val="24"/>
          <w:szCs w:val="24"/>
        </w:rPr>
        <w:t>, классификация, клиника, дифференциальная диагностика, принципы терапии.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Сосудистая патология зрительного нерва. </w:t>
      </w:r>
      <w:proofErr w:type="spellStart"/>
      <w:r w:rsidRPr="00DE79A4">
        <w:rPr>
          <w:rFonts w:ascii="Times New Roman" w:hAnsi="Times New Roman"/>
          <w:sz w:val="24"/>
          <w:szCs w:val="24"/>
        </w:rPr>
        <w:t>Этиопатогенез</w:t>
      </w:r>
      <w:proofErr w:type="spellEnd"/>
      <w:r w:rsidRPr="00DE79A4">
        <w:rPr>
          <w:rFonts w:ascii="Times New Roman" w:hAnsi="Times New Roman"/>
          <w:sz w:val="24"/>
          <w:szCs w:val="24"/>
        </w:rPr>
        <w:t>, классификация, клиника, дифференциальная диагностика, принципы терапии.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Застойный диск. </w:t>
      </w:r>
      <w:proofErr w:type="spellStart"/>
      <w:r w:rsidRPr="00DE79A4">
        <w:rPr>
          <w:rFonts w:ascii="Times New Roman" w:hAnsi="Times New Roman"/>
          <w:sz w:val="24"/>
          <w:szCs w:val="24"/>
        </w:rPr>
        <w:t>Этиопатогенез</w:t>
      </w:r>
      <w:proofErr w:type="spellEnd"/>
      <w:r w:rsidRPr="00DE79A4">
        <w:rPr>
          <w:rFonts w:ascii="Times New Roman" w:hAnsi="Times New Roman"/>
          <w:sz w:val="24"/>
          <w:szCs w:val="24"/>
        </w:rPr>
        <w:t>, классификация, клиника, дифференциальная диагностика, тактика ведения.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Атрофические и дистрофические заболевания зрительного нерва.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Изменения органа зрения при сахарном диабете. </w:t>
      </w:r>
      <w:proofErr w:type="gramStart"/>
      <w:r w:rsidRPr="00DE79A4">
        <w:rPr>
          <w:rFonts w:ascii="Times New Roman" w:hAnsi="Times New Roman"/>
          <w:sz w:val="24"/>
          <w:szCs w:val="24"/>
        </w:rPr>
        <w:t>Диабетическая</w:t>
      </w:r>
      <w:proofErr w:type="gramEnd"/>
      <w:r w:rsidRPr="00DE79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79A4">
        <w:rPr>
          <w:rFonts w:ascii="Times New Roman" w:hAnsi="Times New Roman"/>
          <w:sz w:val="24"/>
          <w:szCs w:val="24"/>
        </w:rPr>
        <w:t>ангиоретинопатия</w:t>
      </w:r>
      <w:proofErr w:type="spellEnd"/>
      <w:r w:rsidRPr="00DE79A4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DE79A4">
        <w:rPr>
          <w:rFonts w:ascii="Times New Roman" w:hAnsi="Times New Roman"/>
          <w:sz w:val="24"/>
          <w:szCs w:val="24"/>
        </w:rPr>
        <w:t>этиопатогенез</w:t>
      </w:r>
      <w:proofErr w:type="spellEnd"/>
      <w:r w:rsidRPr="00DE79A4">
        <w:rPr>
          <w:rFonts w:ascii="Times New Roman" w:hAnsi="Times New Roman"/>
          <w:sz w:val="24"/>
          <w:szCs w:val="24"/>
        </w:rPr>
        <w:t xml:space="preserve">, стадии развития заболевания, показания к консервативному и хирургическому лечению. Лазерное лечение </w:t>
      </w:r>
      <w:proofErr w:type="gramStart"/>
      <w:r w:rsidRPr="00DE79A4">
        <w:rPr>
          <w:rFonts w:ascii="Times New Roman" w:hAnsi="Times New Roman"/>
          <w:sz w:val="24"/>
          <w:szCs w:val="24"/>
        </w:rPr>
        <w:t>диабетической</w:t>
      </w:r>
      <w:proofErr w:type="gramEnd"/>
      <w:r w:rsidRPr="00DE79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79A4">
        <w:rPr>
          <w:rFonts w:ascii="Times New Roman" w:hAnsi="Times New Roman"/>
          <w:sz w:val="24"/>
          <w:szCs w:val="24"/>
        </w:rPr>
        <w:t>ретинопатии</w:t>
      </w:r>
      <w:proofErr w:type="spellEnd"/>
      <w:r w:rsidRPr="00DE79A4">
        <w:rPr>
          <w:rFonts w:ascii="Times New Roman" w:hAnsi="Times New Roman"/>
          <w:sz w:val="24"/>
          <w:szCs w:val="24"/>
        </w:rPr>
        <w:t>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Патология орбиты. </w:t>
      </w:r>
      <w:proofErr w:type="spellStart"/>
      <w:r w:rsidRPr="00DE79A4">
        <w:rPr>
          <w:rFonts w:ascii="Times New Roman" w:hAnsi="Times New Roman"/>
          <w:sz w:val="24"/>
          <w:szCs w:val="24"/>
        </w:rPr>
        <w:t>Остеопериостит</w:t>
      </w:r>
      <w:proofErr w:type="spellEnd"/>
      <w:r w:rsidRPr="00DE79A4">
        <w:rPr>
          <w:rFonts w:ascii="Times New Roman" w:hAnsi="Times New Roman"/>
          <w:sz w:val="24"/>
          <w:szCs w:val="24"/>
        </w:rPr>
        <w:t xml:space="preserve">, абсцесс, флегмона орбиты, тромбофлебит орбитальных вен. </w:t>
      </w:r>
      <w:proofErr w:type="spellStart"/>
      <w:r w:rsidRPr="00DE79A4">
        <w:rPr>
          <w:rFonts w:ascii="Times New Roman" w:hAnsi="Times New Roman"/>
          <w:sz w:val="24"/>
          <w:szCs w:val="24"/>
        </w:rPr>
        <w:t>Этиопатогенез</w:t>
      </w:r>
      <w:proofErr w:type="spellEnd"/>
      <w:r w:rsidRPr="00DE79A4">
        <w:rPr>
          <w:rFonts w:ascii="Times New Roman" w:hAnsi="Times New Roman"/>
          <w:sz w:val="24"/>
          <w:szCs w:val="24"/>
        </w:rPr>
        <w:t>, клиника, дифференциальная диагностика, принципы лечения.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Современная классификация травм органа зрения. Закрытые травмы глаза.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Эрозия роговицы: клиника, диагностика, лечение. Методы диагностики и удаления инородных тел роговицы и конъюнктивы.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Открытая травма глаза. Диагностические признаки, осложнения, первая помощь, принципы терапии.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Современные методы диагностики и удаления внутриглазных инородных тел.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Симпатическая офтальмия: патогенез, симптоматика, методы лечения и профилактики. Показания к энуклеации травмированного глаза.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Повреждения придаточного аппарата глаза. Клиника, диагностика, неотложные мероприятия.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Ранения орбиты: классификация, диагностические признаки, осложнения, лечение.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Химические и термические ожоги глаза и его вспомогательного аппарата. Классификация, клиника, осложнения, исходы.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Повреждение глаз при воздействии  лучистой энергии.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79A4">
        <w:rPr>
          <w:rFonts w:ascii="Times New Roman" w:hAnsi="Times New Roman"/>
          <w:sz w:val="24"/>
          <w:szCs w:val="24"/>
        </w:rPr>
        <w:t>Анофтальмический</w:t>
      </w:r>
      <w:proofErr w:type="spellEnd"/>
      <w:r w:rsidRPr="00DE79A4">
        <w:rPr>
          <w:rFonts w:ascii="Times New Roman" w:hAnsi="Times New Roman"/>
          <w:sz w:val="24"/>
          <w:szCs w:val="24"/>
        </w:rPr>
        <w:t xml:space="preserve"> синдром: клиника, диагностика, методы коррекции. Имплантационные материалы в глазном протезировании.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Офтальмологические симптомы при общих заболеваниях организма. Офтальмологические изменения при гипертонической болезни, болезнях почек и кроветворной системы.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Изменения органа зрения при ВИЧ-инфекции: этиология, эпидемиология, клиника, лечение, прогноз.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Опухоли орбиты. Классификация, клиника, диагностика, принципы лечения.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lastRenderedPageBreak/>
        <w:t xml:space="preserve"> Опухоли придаточного аппарата глаза. Классификация, клиника, диагностика, принципы лечения.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Внутриглазные опухоли. Классификация, клиника, диагностика, принципы лечения.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Патология глазодвигательного аппарата. Косоглазие: </w:t>
      </w:r>
      <w:proofErr w:type="spellStart"/>
      <w:r w:rsidRPr="00DE79A4">
        <w:rPr>
          <w:rFonts w:ascii="Times New Roman" w:hAnsi="Times New Roman"/>
          <w:sz w:val="24"/>
          <w:szCs w:val="24"/>
        </w:rPr>
        <w:t>этиопатогенез</w:t>
      </w:r>
      <w:proofErr w:type="spellEnd"/>
      <w:r w:rsidRPr="00DE79A4">
        <w:rPr>
          <w:rFonts w:ascii="Times New Roman" w:hAnsi="Times New Roman"/>
          <w:sz w:val="24"/>
          <w:szCs w:val="24"/>
        </w:rPr>
        <w:t xml:space="preserve">, классификация, клиника. Дифференциальная диагностика паралитического и </w:t>
      </w:r>
      <w:proofErr w:type="spellStart"/>
      <w:r w:rsidRPr="00DE79A4">
        <w:rPr>
          <w:rFonts w:ascii="Times New Roman" w:hAnsi="Times New Roman"/>
          <w:sz w:val="24"/>
          <w:szCs w:val="24"/>
        </w:rPr>
        <w:t>содружественного</w:t>
      </w:r>
      <w:proofErr w:type="spellEnd"/>
      <w:r w:rsidRPr="00DE79A4">
        <w:rPr>
          <w:rFonts w:ascii="Times New Roman" w:hAnsi="Times New Roman"/>
          <w:sz w:val="24"/>
          <w:szCs w:val="24"/>
        </w:rPr>
        <w:t xml:space="preserve"> косоглазия. </w:t>
      </w:r>
      <w:proofErr w:type="gramStart"/>
      <w:r w:rsidRPr="00DE79A4">
        <w:rPr>
          <w:rFonts w:ascii="Times New Roman" w:hAnsi="Times New Roman"/>
          <w:sz w:val="24"/>
          <w:szCs w:val="24"/>
        </w:rPr>
        <w:t>Комплексное</w:t>
      </w:r>
      <w:proofErr w:type="gramEnd"/>
      <w:r w:rsidRPr="00DE79A4">
        <w:rPr>
          <w:rFonts w:ascii="Times New Roman" w:hAnsi="Times New Roman"/>
          <w:sz w:val="24"/>
          <w:szCs w:val="24"/>
        </w:rPr>
        <w:t xml:space="preserve"> лечении косоглазия. Этапы консервативного и хирургического лечения.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79A4">
        <w:rPr>
          <w:rFonts w:ascii="Times New Roman" w:hAnsi="Times New Roman"/>
          <w:sz w:val="24"/>
          <w:szCs w:val="24"/>
        </w:rPr>
        <w:t>Амблиопия</w:t>
      </w:r>
      <w:proofErr w:type="spellEnd"/>
      <w:r w:rsidRPr="00DE79A4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DE79A4">
        <w:rPr>
          <w:rFonts w:ascii="Times New Roman" w:hAnsi="Times New Roman"/>
          <w:sz w:val="24"/>
          <w:szCs w:val="24"/>
        </w:rPr>
        <w:t>этиопатогенез</w:t>
      </w:r>
      <w:proofErr w:type="spellEnd"/>
      <w:r w:rsidRPr="00DE79A4">
        <w:rPr>
          <w:rFonts w:ascii="Times New Roman" w:hAnsi="Times New Roman"/>
          <w:sz w:val="24"/>
          <w:szCs w:val="24"/>
        </w:rPr>
        <w:t>, классификация, диагностика, принципы лечения.</w:t>
      </w:r>
    </w:p>
    <w:p w:rsidR="00DE79A4" w:rsidRPr="00DE79A4" w:rsidRDefault="00DE79A4" w:rsidP="00862059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79A4">
        <w:rPr>
          <w:rFonts w:ascii="Times New Roman" w:hAnsi="Times New Roman"/>
          <w:sz w:val="24"/>
          <w:szCs w:val="24"/>
        </w:rPr>
        <w:t xml:space="preserve"> Физиотерапевтические методы лечения патологии органа зрения.</w:t>
      </w:r>
    </w:p>
    <w:p w:rsidR="00DE79A4" w:rsidRPr="00DE79A4" w:rsidRDefault="00DE79A4" w:rsidP="00862059">
      <w:pPr>
        <w:pStyle w:val="1"/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DE79A4">
        <w:rPr>
          <w:rFonts w:ascii="Times New Roman" w:hAnsi="Times New Roman" w:cs="Times New Roman"/>
          <w:sz w:val="24"/>
          <w:szCs w:val="24"/>
        </w:rPr>
        <w:t xml:space="preserve">97. </w:t>
      </w:r>
      <w:r w:rsidR="00862059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DE79A4">
        <w:rPr>
          <w:rFonts w:ascii="Times New Roman" w:hAnsi="Times New Roman" w:cs="Times New Roman"/>
          <w:sz w:val="24"/>
          <w:szCs w:val="24"/>
        </w:rPr>
        <w:t>Медико-социальная</w:t>
      </w:r>
      <w:proofErr w:type="gramEnd"/>
      <w:r w:rsidRPr="00DE79A4">
        <w:rPr>
          <w:rFonts w:ascii="Times New Roman" w:hAnsi="Times New Roman" w:cs="Times New Roman"/>
          <w:sz w:val="24"/>
          <w:szCs w:val="24"/>
        </w:rPr>
        <w:t xml:space="preserve"> экспертиза и реабилитация лиц с заболеваниями и повреждениями органа зрения.</w:t>
      </w:r>
    </w:p>
    <w:p w:rsidR="00DE79A4" w:rsidRPr="00DE79A4" w:rsidRDefault="00DE79A4" w:rsidP="00862059">
      <w:pPr>
        <w:pStyle w:val="1"/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DE79A4">
        <w:rPr>
          <w:rFonts w:ascii="Times New Roman" w:hAnsi="Times New Roman" w:cs="Times New Roman"/>
          <w:sz w:val="24"/>
          <w:szCs w:val="24"/>
        </w:rPr>
        <w:t xml:space="preserve">98. </w:t>
      </w:r>
      <w:r w:rsidR="00862059">
        <w:rPr>
          <w:rFonts w:ascii="Times New Roman" w:hAnsi="Times New Roman" w:cs="Times New Roman"/>
          <w:sz w:val="24"/>
          <w:szCs w:val="24"/>
        </w:rPr>
        <w:t xml:space="preserve">    </w:t>
      </w:r>
      <w:r w:rsidRPr="00DE79A4">
        <w:rPr>
          <w:rFonts w:ascii="Times New Roman" w:hAnsi="Times New Roman" w:cs="Times New Roman"/>
          <w:sz w:val="24"/>
          <w:szCs w:val="24"/>
        </w:rPr>
        <w:t xml:space="preserve">Стандарты и порядки оказания офтальмологической помощи населению. </w:t>
      </w:r>
    </w:p>
    <w:p w:rsidR="008E3C99" w:rsidRPr="00DE79A4" w:rsidRDefault="008E3C99" w:rsidP="00862059">
      <w:pPr>
        <w:ind w:left="567" w:hanging="567"/>
      </w:pPr>
      <w:bookmarkStart w:id="0" w:name="_GoBack"/>
      <w:bookmarkEnd w:id="0"/>
    </w:p>
    <w:sectPr w:rsidR="008E3C99" w:rsidRPr="00DE79A4" w:rsidSect="008E3C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C4161"/>
    <w:multiLevelType w:val="hybridMultilevel"/>
    <w:tmpl w:val="689E0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2FB3"/>
    <w:rsid w:val="00082FB3"/>
    <w:rsid w:val="00862059"/>
    <w:rsid w:val="008E3C99"/>
    <w:rsid w:val="00CD55C0"/>
    <w:rsid w:val="00DE7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F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79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Абзац списка1"/>
    <w:basedOn w:val="a"/>
    <w:rsid w:val="00DE79A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1394</Words>
  <Characters>7951</Characters>
  <Application>Microsoft Office Word</Application>
  <DocSecurity>0</DocSecurity>
  <Lines>66</Lines>
  <Paragraphs>18</Paragraphs>
  <ScaleCrop>false</ScaleCrop>
  <Company>Krokoz™</Company>
  <LinksUpToDate>false</LinksUpToDate>
  <CharactersWithSpaces>9327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</cp:lastModifiedBy>
  <cp:revision>5</cp:revision>
  <dcterms:created xsi:type="dcterms:W3CDTF">2019-12-13T11:25:00Z</dcterms:created>
  <dcterms:modified xsi:type="dcterms:W3CDTF">2019-12-25T09:54:00Z</dcterms:modified>
</cp:coreProperties>
</file>